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Pr>
        <w:suppressAutoHyphens/>
      </w:pPr>
    </w:p>
    <w:p>
      <w:pPr>
        <w:suppressAutoHyphens/>
      </w:pPr>
      <w:r>
        <w:t>[CNT:Name]</w:t>
      </w:r>
    </w:p>
    <w:p>
      <w:pPr>
        <w:suppressAutoHyphens/>
      </w:pPr>
      <w:r>
        <w:t>[CNT:Address]</w:t>
      </w:r>
    </w:p>
    <w:p>
      <w:pPr>
        <w:suppressAutoHyphens/>
      </w:pPr>
      <w:r>
        <w:t>[SYS:UpdateMatter()]</w:t>
      </w:r>
    </w:p>
    <w:p>
      <w:pPr>
        <w:pStyle w:val="EndnoteText"/>
        <w:tabs>
          <w:tab w:val="left" w:pos="5616"/>
        </w:tabs>
        <w:suppressAutoHyphens/>
      </w:pPr>
    </w:p>
    <w:p>
      <w:pPr>
        <w:suppressAutoHyphens/>
        <w:rPr>
          <w:b/>
        </w:rPr>
      </w:pPr>
      <w:r>
        <w:rPr>
          <w:b/>
        </w:rPr>
        <w:t>Re:</w:t>
      </w:r>
      <w:r>
        <w:rPr>
          <w:b/>
        </w:rPr>
        <w:tab/>
        <w:t>Purchase of Property at [UDF:PropertyDesc]</w:t>
      </w:r>
    </w:p>
    <w:p>
      <w:pPr>
        <w:suppressAutoHyphens/>
      </w:pPr>
      <w:r>
        <w:t>______________________________________________</w:t>
      </w:r>
    </w:p>
    <w:p>
      <w:pPr>
        <w:pStyle w:val="EndnoteText"/>
        <w:suppressAutoHyphens/>
      </w:pPr>
    </w:p>
    <w:p>
      <w:pPr>
        <w:tabs>
          <w:tab w:val="left" w:pos="0"/>
          <w:tab w:val="left" w:pos="851"/>
          <w:tab w:val="left" w:pos="5670"/>
          <w:tab w:val="left" w:pos="5760"/>
        </w:tabs>
        <w:suppressAutoHyphens/>
      </w:pPr>
    </w:p>
    <w:p>
      <w:pPr>
        <w:suppressAutoHyphens/>
      </w:pPr>
      <w:r>
        <w:t>Dear [CNT:Salut],</w:t>
      </w:r>
    </w:p>
    <w:p>
      <w:pPr>
        <w:suppressAutoHyphens/>
      </w:pPr>
    </w:p>
    <w:p>
      <w:pPr>
        <w:tabs>
          <w:tab w:val="left" w:pos="5616"/>
        </w:tabs>
        <w:suppressAutoHyphens/>
        <w:jc w:val="both"/>
        <w:rPr>
          <w:spacing w:val="-3"/>
        </w:rPr>
      </w:pPr>
      <w:r>
        <w:rPr>
          <w:spacing w:val="-3"/>
        </w:rPr>
        <w:t>I thank you for instructing this firm. I hope that you will be happy with the service.</w:t>
      </w:r>
    </w:p>
    <w:p>
      <w:pPr>
        <w:suppressAutoHyphens/>
        <w:jc w:val="both"/>
        <w:rPr>
          <w:spacing w:val="-3"/>
        </w:rPr>
      </w:pPr>
    </w:p>
    <w:p>
      <w:pPr>
        <w:tabs>
          <w:tab w:val="left" w:pos="5616"/>
        </w:tabs>
        <w:suppressAutoHyphens/>
        <w:jc w:val="both"/>
        <w:rPr>
          <w:spacing w:val="-3"/>
        </w:rPr>
      </w:pPr>
      <w:r>
        <w:rPr>
          <w:spacing w:val="-3"/>
        </w:rPr>
        <w:t>I have written to the Solicitors for the Vendor requesting draft Contracts and copy Title Documents. Before you sign the Contracts, I would recommend the following matters:-</w:t>
      </w:r>
    </w:p>
    <w:p>
      <w:pPr>
        <w:tabs>
          <w:tab w:val="left" w:pos="0"/>
        </w:tabs>
        <w:suppressAutoHyphens/>
        <w:jc w:val="both"/>
        <w:rPr>
          <w:spacing w:val="-3"/>
        </w:rPr>
      </w:pPr>
    </w:p>
    <w:p>
      <w:pPr>
        <w:tabs>
          <w:tab w:val="left" w:pos="0"/>
          <w:tab w:val="left" w:pos="851"/>
          <w:tab w:val="left" w:pos="5616"/>
          <w:tab w:val="left" w:pos="5760"/>
        </w:tabs>
        <w:suppressAutoHyphens/>
        <w:jc w:val="both"/>
        <w:rPr>
          <w:spacing w:val="-3"/>
        </w:rPr>
      </w:pPr>
      <w:r>
        <w:rPr>
          <w:spacing w:val="-3"/>
        </w:rPr>
        <w:t>1.</w:t>
      </w:r>
      <w:r>
        <w:rPr>
          <w:spacing w:val="-3"/>
        </w:rPr>
        <w:tab/>
      </w:r>
      <w:r>
        <w:rPr>
          <w:b/>
          <w:spacing w:val="-3"/>
          <w:u w:val="words"/>
        </w:rPr>
        <w:t>Insurance</w:t>
      </w:r>
    </w:p>
    <w:p>
      <w:pPr>
        <w:tabs>
          <w:tab w:val="left" w:pos="0"/>
          <w:tab w:val="left" w:pos="851"/>
        </w:tabs>
        <w:suppressAutoHyphens/>
        <w:jc w:val="both"/>
        <w:rPr>
          <w:spacing w:val="-3"/>
        </w:rPr>
      </w:pPr>
    </w:p>
    <w:p>
      <w:pPr>
        <w:pStyle w:val="BodyTextIndent"/>
      </w:pPr>
      <w:r>
        <w:t>I would recommend that you insure the property immediately on the signing by you of the Contracts.</w:t>
      </w:r>
    </w:p>
    <w:p>
      <w:pPr>
        <w:tabs>
          <w:tab w:val="left" w:pos="0"/>
          <w:tab w:val="left" w:pos="851"/>
          <w:tab w:val="left" w:pos="1296"/>
        </w:tabs>
        <w:suppressAutoHyphens/>
        <w:ind w:left="1296" w:hanging="1296"/>
        <w:jc w:val="both"/>
        <w:rPr>
          <w:spacing w:val="-3"/>
        </w:rPr>
      </w:pPr>
    </w:p>
    <w:p>
      <w:pPr>
        <w:tabs>
          <w:tab w:val="left" w:pos="0"/>
          <w:tab w:val="left" w:pos="851"/>
          <w:tab w:val="left" w:pos="1296"/>
          <w:tab w:val="left" w:pos="5616"/>
          <w:tab w:val="left" w:pos="5760"/>
        </w:tabs>
        <w:suppressAutoHyphens/>
        <w:ind w:left="1296" w:hanging="1296"/>
        <w:jc w:val="both"/>
        <w:rPr>
          <w:spacing w:val="-3"/>
        </w:rPr>
      </w:pPr>
      <w:r>
        <w:rPr>
          <w:spacing w:val="-3"/>
        </w:rPr>
        <w:t>2.</w:t>
      </w:r>
      <w:r>
        <w:rPr>
          <w:spacing w:val="-3"/>
        </w:rPr>
        <w:tab/>
      </w:r>
      <w:r>
        <w:rPr>
          <w:b/>
          <w:spacing w:val="-3"/>
          <w:u w:val="words"/>
        </w:rPr>
        <w:t>Planning</w:t>
      </w:r>
    </w:p>
    <w:p>
      <w:pPr>
        <w:tabs>
          <w:tab w:val="left" w:pos="0"/>
          <w:tab w:val="left" w:pos="851"/>
          <w:tab w:val="left" w:pos="1296"/>
        </w:tabs>
        <w:suppressAutoHyphens/>
        <w:ind w:left="1296" w:hanging="1296"/>
        <w:jc w:val="both"/>
        <w:rPr>
          <w:spacing w:val="-3"/>
        </w:rPr>
      </w:pPr>
    </w:p>
    <w:p>
      <w:pPr>
        <w:pStyle w:val="BodyTextIndent2"/>
        <w:tabs>
          <w:tab w:val="clear" w:pos="0"/>
          <w:tab w:val="clear" w:pos="851"/>
          <w:tab w:val="clear" w:pos="5616"/>
          <w:tab w:val="clear" w:pos="5760"/>
        </w:tabs>
        <w:ind w:firstLine="0"/>
      </w:pPr>
      <w:r>
        <w:t>I would recommend that you attend at the Planning Office and inspect the planning file for the house and the development plans for the locality.</w:t>
      </w:r>
    </w:p>
    <w:p>
      <w:pPr>
        <w:tabs>
          <w:tab w:val="left" w:pos="0"/>
          <w:tab w:val="left" w:pos="851"/>
        </w:tabs>
        <w:suppressAutoHyphens/>
        <w:ind w:left="851" w:hanging="851"/>
        <w:jc w:val="both"/>
        <w:rPr>
          <w:spacing w:val="-3"/>
        </w:rPr>
      </w:pPr>
    </w:p>
    <w:p>
      <w:pPr>
        <w:tabs>
          <w:tab w:val="left" w:pos="900"/>
        </w:tabs>
        <w:suppressAutoHyphens/>
        <w:ind w:left="1296" w:hanging="1296"/>
        <w:jc w:val="both"/>
        <w:rPr>
          <w:spacing w:val="-3"/>
        </w:rPr>
      </w:pPr>
      <w:r>
        <w:rPr>
          <w:spacing w:val="-3"/>
        </w:rPr>
        <w:t>3.</w:t>
      </w:r>
      <w:r>
        <w:rPr>
          <w:spacing w:val="-3"/>
        </w:rPr>
        <w:tab/>
      </w:r>
      <w:r>
        <w:rPr>
          <w:b/>
          <w:spacing w:val="-3"/>
          <w:u w:val="words"/>
        </w:rPr>
        <w:t>Loan</w:t>
      </w:r>
      <w:r>
        <w:rPr>
          <w:b/>
          <w:spacing w:val="-3"/>
          <w:u w:val="single"/>
        </w:rPr>
        <w:t xml:space="preserve"> </w:t>
      </w:r>
      <w:r>
        <w:rPr>
          <w:b/>
          <w:spacing w:val="-3"/>
          <w:u w:val="words"/>
        </w:rPr>
        <w:t>Application</w:t>
      </w:r>
    </w:p>
    <w:p>
      <w:pPr>
        <w:tabs>
          <w:tab w:val="left" w:pos="0"/>
          <w:tab w:val="left" w:pos="851"/>
          <w:tab w:val="left" w:pos="1296"/>
          <w:tab w:val="left" w:pos="5616"/>
          <w:tab w:val="left" w:pos="5760"/>
        </w:tabs>
        <w:suppressAutoHyphens/>
        <w:ind w:left="1296" w:hanging="1296"/>
        <w:jc w:val="both"/>
        <w:rPr>
          <w:spacing w:val="-3"/>
        </w:rPr>
      </w:pPr>
    </w:p>
    <w:p>
      <w:pPr>
        <w:pStyle w:val="BodyTextIndent"/>
      </w:pPr>
      <w:r>
        <w:t>If you have any difficulties with your lending institution, please telephone my office and I will try to assist you.</w:t>
      </w:r>
    </w:p>
    <w:p>
      <w:pPr>
        <w:tabs>
          <w:tab w:val="left" w:pos="851"/>
        </w:tabs>
        <w:suppressAutoHyphens/>
        <w:ind w:left="851" w:hanging="851"/>
        <w:jc w:val="both"/>
        <w:rPr>
          <w:spacing w:val="-3"/>
        </w:rPr>
      </w:pPr>
    </w:p>
    <w:p>
      <w:pPr>
        <w:tabs>
          <w:tab w:val="left" w:pos="851"/>
        </w:tabs>
        <w:suppressAutoHyphens/>
        <w:ind w:left="851" w:hanging="851"/>
        <w:jc w:val="both"/>
        <w:rPr>
          <w:spacing w:val="-3"/>
        </w:rPr>
      </w:pPr>
      <w:r>
        <w:rPr>
          <w:spacing w:val="-3"/>
        </w:rPr>
        <w:t>4.</w:t>
      </w:r>
      <w:r>
        <w:rPr>
          <w:spacing w:val="-3"/>
        </w:rPr>
        <w:tab/>
      </w:r>
      <w:r>
        <w:rPr>
          <w:b/>
          <w:spacing w:val="-3"/>
          <w:u w:val="words"/>
        </w:rPr>
        <w:t>Survey</w:t>
      </w:r>
    </w:p>
    <w:p>
      <w:pPr>
        <w:tabs>
          <w:tab w:val="left" w:pos="851"/>
          <w:tab w:val="left" w:pos="1296"/>
        </w:tabs>
        <w:suppressAutoHyphens/>
        <w:ind w:left="1296" w:hanging="1296"/>
        <w:jc w:val="both"/>
        <w:rPr>
          <w:spacing w:val="-3"/>
        </w:rPr>
      </w:pPr>
    </w:p>
    <w:p>
      <w:pPr>
        <w:pStyle w:val="BodyTextIndent"/>
      </w:pPr>
      <w:r>
        <w:t>You should arrange to have the property examined by a qualified Architect, Engineer or Surveyor.</w:t>
      </w:r>
    </w:p>
    <w:p>
      <w:pPr>
        <w:tabs>
          <w:tab w:val="left" w:pos="851"/>
        </w:tabs>
        <w:suppressAutoHyphens/>
        <w:ind w:left="851" w:hanging="851"/>
        <w:jc w:val="both"/>
        <w:rPr>
          <w:spacing w:val="-3"/>
        </w:rPr>
      </w:pPr>
    </w:p>
    <w:p>
      <w:pPr>
        <w:tabs>
          <w:tab w:val="left" w:pos="851"/>
        </w:tabs>
        <w:suppressAutoHyphens/>
        <w:jc w:val="both"/>
        <w:rPr>
          <w:spacing w:val="-3"/>
        </w:rPr>
      </w:pPr>
      <w:r>
        <w:rPr>
          <w:spacing w:val="-3"/>
        </w:rPr>
        <w:t>5.</w:t>
      </w:r>
      <w:r>
        <w:rPr>
          <w:spacing w:val="-3"/>
        </w:rPr>
        <w:tab/>
      </w:r>
      <w:r>
        <w:rPr>
          <w:b/>
          <w:spacing w:val="-3"/>
          <w:u w:val="words"/>
        </w:rPr>
        <w:t>Contents</w:t>
      </w:r>
    </w:p>
    <w:p>
      <w:pPr>
        <w:tabs>
          <w:tab w:val="left" w:pos="851"/>
          <w:tab w:val="left" w:pos="1296"/>
        </w:tabs>
        <w:suppressAutoHyphens/>
        <w:ind w:left="1296" w:hanging="1296"/>
        <w:jc w:val="both"/>
        <w:rPr>
          <w:spacing w:val="-3"/>
        </w:rPr>
      </w:pPr>
    </w:p>
    <w:p>
      <w:pPr>
        <w:pStyle w:val="BodyTextIndent"/>
      </w:pPr>
      <w:r>
        <w:t>If the purchase price is to include a list of contents, you should arrange for the Vendor or his Estate Agent to type up a list and furnish it to me.</w:t>
      </w:r>
    </w:p>
    <w:p>
      <w:pPr>
        <w:tabs>
          <w:tab w:val="left" w:pos="0"/>
          <w:tab w:val="left" w:pos="851"/>
          <w:tab w:val="left" w:pos="1296"/>
          <w:tab w:val="left" w:pos="5616"/>
          <w:tab w:val="left" w:pos="5760"/>
        </w:tabs>
        <w:suppressAutoHyphens/>
        <w:jc w:val="both"/>
        <w:rPr>
          <w:spacing w:val="-3"/>
        </w:rPr>
      </w:pPr>
    </w:p>
    <w:p>
      <w:pPr>
        <w:tabs>
          <w:tab w:val="left" w:pos="0"/>
          <w:tab w:val="left" w:pos="700"/>
          <w:tab w:val="left" w:pos="1296"/>
          <w:tab w:val="left" w:pos="5616"/>
          <w:tab w:val="left" w:pos="5760"/>
        </w:tabs>
        <w:suppressAutoHyphens/>
        <w:jc w:val="both"/>
        <w:rPr>
          <w:spacing w:val="-3"/>
        </w:rPr>
      </w:pPr>
      <w:r>
        <w:rPr>
          <w:spacing w:val="-3"/>
        </w:rPr>
        <w:t>6.</w:t>
      </w:r>
      <w:r>
        <w:rPr>
          <w:spacing w:val="-3"/>
        </w:rPr>
        <w:tab/>
      </w:r>
      <w:r>
        <w:rPr>
          <w:b/>
          <w:spacing w:val="-3"/>
          <w:u w:val="words"/>
        </w:rPr>
        <w:t>Services</w:t>
      </w:r>
    </w:p>
    <w:p>
      <w:pPr>
        <w:tabs>
          <w:tab w:val="left" w:pos="0"/>
          <w:tab w:val="left" w:pos="851"/>
          <w:tab w:val="left" w:pos="1296"/>
          <w:tab w:val="left" w:pos="5616"/>
          <w:tab w:val="left" w:pos="5760"/>
        </w:tabs>
        <w:suppressAutoHyphens/>
        <w:ind w:left="1296" w:hanging="1296"/>
        <w:jc w:val="both"/>
        <w:rPr>
          <w:spacing w:val="-3"/>
        </w:rPr>
      </w:pPr>
    </w:p>
    <w:p>
      <w:pPr>
        <w:tabs>
          <w:tab w:val="left" w:pos="851"/>
        </w:tabs>
        <w:suppressAutoHyphens/>
        <w:ind w:left="851"/>
        <w:jc w:val="both"/>
        <w:rPr>
          <w:spacing w:val="-3"/>
        </w:rPr>
      </w:pPr>
      <w:r>
        <w:rPr>
          <w:spacing w:val="-3"/>
        </w:rPr>
        <w:t>Pre-examine the property to check to see if services such as cable T.V., telephone line, gas, and refuse collection, are supplied.</w:t>
      </w:r>
    </w:p>
    <w:p>
      <w:pPr>
        <w:tabs>
          <w:tab w:val="left" w:pos="851"/>
        </w:tabs>
        <w:suppressAutoHyphens/>
        <w:ind w:left="851"/>
        <w:jc w:val="both"/>
        <w:rPr>
          <w:spacing w:val="-3"/>
        </w:rPr>
      </w:pPr>
    </w:p>
    <w:p>
      <w:pPr>
        <w:suppressAutoHyphens/>
        <w:jc w:val="both"/>
        <w:rPr>
          <w:spacing w:val="-3"/>
        </w:rPr>
      </w:pPr>
      <w:r>
        <w:rPr>
          <w:spacing w:val="-3"/>
        </w:rPr>
        <w:t>7.</w:t>
      </w:r>
      <w:r>
        <w:rPr>
          <w:spacing w:val="-3"/>
        </w:rPr>
        <w:tab/>
      </w:r>
      <w:r>
        <w:rPr>
          <w:b/>
          <w:spacing w:val="-3"/>
          <w:u w:val="words"/>
        </w:rPr>
        <w:t>Searches</w:t>
      </w:r>
    </w:p>
    <w:p>
      <w:pPr>
        <w:tabs>
          <w:tab w:val="left" w:pos="851"/>
        </w:tabs>
        <w:suppressAutoHyphens/>
        <w:jc w:val="both"/>
        <w:rPr>
          <w:spacing w:val="-3"/>
        </w:rPr>
      </w:pPr>
    </w:p>
    <w:p>
      <w:pPr>
        <w:tabs>
          <w:tab w:val="left" w:pos="851"/>
        </w:tabs>
        <w:suppressAutoHyphens/>
        <w:ind w:left="851"/>
        <w:jc w:val="both"/>
        <w:rPr>
          <w:spacing w:val="-3"/>
        </w:rPr>
      </w:pPr>
      <w:r>
        <w:rPr>
          <w:spacing w:val="-3"/>
        </w:rPr>
        <w:t>At the completion of the purchase, I will be required by your lending institution to carry out Judgment, Bankruptcy and Sheriff Searches against you.  In order to avoid any possible embarrassment at the closing of the transaction, perhaps you would advise me if your name is likely to appear on any of these searches, particularly in relation to the Revenue Commissioners.</w:t>
      </w:r>
    </w:p>
    <w:p>
      <w:pPr>
        <w:suppressAutoHyphens/>
        <w:jc w:val="both"/>
        <w:rPr>
          <w:spacing w:val="-3"/>
        </w:rPr>
      </w:pPr>
    </w:p>
    <w:p>
      <w:pPr>
        <w:pStyle w:val="BodyText"/>
        <w:tabs>
          <w:tab w:val="clear" w:pos="5616"/>
          <w:tab w:val="clear" w:pos="5760"/>
        </w:tabs>
      </w:pPr>
      <w:r>
        <w:t>When I receive Contracts and copy Title from the Vendor's Solicitors I will investigate the Title and raise questions with the Vendor's Solicitors in relation to matters not included in the Contract.  When I am satisfied that the Title is in order, I will then arrange for you to sign the Contracts and pay a deposit of 10% of the purchase price.</w:t>
      </w:r>
    </w:p>
    <w:p>
      <w:pPr>
        <w:tabs>
          <w:tab w:val="left" w:pos="0"/>
          <w:tab w:val="left" w:pos="851"/>
        </w:tabs>
        <w:suppressAutoHyphens/>
        <w:ind w:left="851" w:hanging="851"/>
        <w:jc w:val="both"/>
        <w:rPr>
          <w:spacing w:val="-3"/>
        </w:rPr>
      </w:pPr>
    </w:p>
    <w:p>
      <w:pPr>
        <w:pStyle w:val="BodyText"/>
        <w:tabs>
          <w:tab w:val="clear" w:pos="5616"/>
          <w:tab w:val="clear" w:pos="5760"/>
        </w:tabs>
      </w:pPr>
      <w:r>
        <w:t>The next step is for me to exchange the Contracts with the Vendor's Solicitors and carry out a more thorough investigation of the Title known as "raising Requisitions on Title".  By now, you should have received your loan approval and I will submit documentation to the Building Society's Solicitors to clear the way for the issue of your loan cheque.</w:t>
      </w:r>
    </w:p>
    <w:p>
      <w:pPr>
        <w:tabs>
          <w:tab w:val="left" w:pos="0"/>
          <w:tab w:val="left" w:pos="851"/>
        </w:tabs>
        <w:suppressAutoHyphens/>
        <w:jc w:val="both"/>
        <w:rPr>
          <w:spacing w:val="-3"/>
        </w:rPr>
      </w:pPr>
    </w:p>
    <w:p>
      <w:pPr>
        <w:pStyle w:val="BodyText"/>
        <w:tabs>
          <w:tab w:val="clear" w:pos="5616"/>
          <w:tab w:val="clear" w:pos="5760"/>
        </w:tabs>
      </w:pPr>
      <w:r>
        <w:t>The next stage is the closing procedure.  Once you have complied with the special requirements in your loan approval and I have resolved all problems on the Title with the Vendor's Solicitors and with your Building Society, I can then make an appointment with the Building Society to collect your loan cheque and complete the transaction.  I will prepare a Bill of Costs and a statement of the monies needed to complete the purchase and send them to you prior to the closing date.  On the closing day, we will all attend at the lending institution's offices to complete the transaction.</w:t>
      </w:r>
    </w:p>
    <w:p>
      <w:pPr>
        <w:tabs>
          <w:tab w:val="left" w:pos="0"/>
        </w:tabs>
        <w:suppressAutoHyphens/>
        <w:jc w:val="both"/>
        <w:rPr>
          <w:spacing w:val="-3"/>
        </w:rPr>
      </w:pPr>
    </w:p>
    <w:p>
      <w:pPr>
        <w:pStyle w:val="BodyText"/>
      </w:pPr>
      <w:r>
        <w:t>After completion, I will register your ownership of the house and once registration is completed, I can then close my file.</w:t>
      </w:r>
    </w:p>
    <w:p>
      <w:pPr>
        <w:pStyle w:val="BodyText"/>
      </w:pPr>
    </w:p>
    <w:p>
      <w:pPr>
        <w:tabs>
          <w:tab w:val="left" w:pos="0"/>
          <w:tab w:val="left" w:pos="5616"/>
          <w:tab w:val="left" w:pos="5760"/>
        </w:tabs>
        <w:suppressAutoHyphens/>
        <w:jc w:val="both"/>
        <w:rPr>
          <w:spacing w:val="-3"/>
        </w:rPr>
      </w:pPr>
      <w:r>
        <w:rPr>
          <w:spacing w:val="-3"/>
        </w:rPr>
        <w:t>If you have any queries in relation to the estimate, please telephone me.  I hope that this letter will be of considerable assistance to you in helping you to understand the procedures involved in purchasing a property and in outlining the matters which need your special attention.</w:t>
      </w:r>
    </w:p>
    <w:p>
      <w:pPr>
        <w:suppressAutoHyphens/>
        <w:jc w:val="both"/>
        <w:rPr>
          <w:spacing w:val="-3"/>
        </w:rPr>
      </w:pPr>
    </w:p>
    <w:p>
      <w:pPr>
        <w:tabs>
          <w:tab w:val="left" w:pos="851"/>
        </w:tabs>
        <w:suppressAutoHyphens/>
        <w:jc w:val="both"/>
        <w:rPr>
          <w:spacing w:val="-3"/>
        </w:rPr>
      </w:pPr>
      <w:r>
        <w:rPr>
          <w:spacing w:val="-3"/>
        </w:rPr>
        <w:t>Kind regards.</w:t>
      </w:r>
    </w:p>
    <w:p>
      <w:pPr>
        <w:tabs>
          <w:tab w:val="left" w:pos="851"/>
        </w:tabs>
        <w:suppressAutoHyphens/>
        <w:jc w:val="both"/>
        <w:rPr>
          <w:spacing w:val="-3"/>
        </w:rPr>
      </w:pPr>
    </w:p>
    <w:p>
      <w:pPr>
        <w:tabs>
          <w:tab w:val="left" w:pos="851"/>
        </w:tabs>
        <w:suppressAutoHyphens/>
        <w:jc w:val="both"/>
        <w:rPr>
          <w:spacing w:val="-3"/>
        </w:rPr>
      </w:pPr>
      <w:r>
        <w:rPr>
          <w:spacing w:val="-3"/>
        </w:rPr>
        <w:t>Yours sincerely,</w:t>
      </w:r>
    </w:p>
    <w:p>
      <w:pPr>
        <w:tabs>
          <w:tab w:val="left" w:pos="851"/>
        </w:tabs>
        <w:suppressAutoHyphens/>
        <w:jc w:val="both"/>
        <w:rPr>
          <w:spacing w:val="-3"/>
        </w:rPr>
      </w:pPr>
    </w:p>
    <w:p>
      <w:pPr>
        <w:tabs>
          <w:tab w:val="left" w:pos="851"/>
        </w:tabs>
        <w:suppressAutoHyphens/>
        <w:jc w:val="both"/>
        <w:rPr>
          <w:spacing w:val="-3"/>
        </w:rPr>
      </w:pPr>
    </w:p>
    <w:p>
      <w:pPr>
        <w:tabs>
          <w:tab w:val="left" w:pos="851"/>
        </w:tabs>
        <w:suppressAutoHyphens/>
        <w:jc w:val="both"/>
        <w:rPr>
          <w:spacing w:val="-3"/>
        </w:rPr>
      </w:pPr>
      <w:r>
        <w:rPr>
          <w:spacing w:val="-3"/>
        </w:rPr>
        <w:t>____________________</w:t>
      </w:r>
    </w:p>
    <w:p>
      <w:pPr>
        <w:tabs>
          <w:tab w:val="left" w:pos="851"/>
        </w:tabs>
        <w:suppressAutoHyphens/>
        <w:jc w:val="both"/>
        <w:rPr>
          <w:b/>
          <w:bCs/>
          <w:spacing w:val="-3"/>
        </w:rPr>
      </w:pPr>
      <w:r>
        <w:rPr>
          <w:b/>
          <w:bCs/>
          <w:spacing w:val="-3"/>
        </w:rPr>
        <w:t>[MAT:FeName]</w:t>
      </w:r>
    </w:p>
    <w:p>
      <w:pPr>
        <w:tabs>
          <w:tab w:val="left" w:pos="851"/>
        </w:tabs>
        <w:suppressAutoHyphens/>
        <w:jc w:val="both"/>
        <w:rPr>
          <w:b/>
          <w:bCs/>
          <w:spacing w:val="-3"/>
        </w:rPr>
      </w:pPr>
      <w:r>
        <w:rPr>
          <w:b/>
          <w:bCs/>
          <w:spacing w:val="-3"/>
        </w:rPr>
        <w:t>[SYS:CON:Name]</w:t>
      </w:r>
    </w:p>
    <w:sectPr>
      <w:headerReference w:type="even" r:id="rId6"/>
      <w:headerReference w:type="default" r:id="rId7"/>
      <w:footerReference w:type="even" r:id="rId8"/>
      <w:footerReference w:type="default" r:id="rId9"/>
      <w:headerReference w:type="first" r:id="rId10"/>
      <w:footerReference w:type="first" r:id="rId11"/>
      <w:endnotePr>
        <w:numFmt w:val="decimal"/>
      </w:endnotePr>
      <w:pgSz w:w="11906" w:h="16839"/>
      <w:pgMar w:top="907" w:right="850" w:bottom="1417" w:left="1417" w:header="709" w:footer="709" w:gutter="0"/>
      <w:paperSrc w:first="259" w:other="259"/>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jc w:val="right"/>
      <w:rPr>
        <w:b/>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78"/>
  <w:doNotHyphenateCaps/>
  <w:drawingGridHorizontalSpacing w:val="100"/>
  <w:drawingGridVerticalSpacing w:val="136"/>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63126F6F-8D85-49C0-91B4-CD2B6A475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paragraph" w:styleId="Heading1">
    <w:name w:val="heading 1"/>
    <w:basedOn w:val="Normal"/>
    <w:next w:val="Normal"/>
    <w:qFormat/>
    <w:pPr>
      <w:keepNext/>
      <w:tabs>
        <w:tab w:val="left" w:pos="0"/>
        <w:tab w:val="left" w:pos="5670"/>
      </w:tabs>
      <w:suppressAutoHyphens/>
      <w:outlineLvl w:val="0"/>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efaultPara">
    <w:name w:val="Default Para"/>
    <w:basedOn w:val="DefaultParagraphFont"/>
  </w:style>
  <w:style w:type="paragraph" w:styleId="TOC1">
    <w:name w:val="toc 1"/>
    <w:basedOn w:val="Normal"/>
    <w:next w:val="Normal"/>
    <w:autoRedefine/>
    <w:semiHidden/>
    <w:pPr>
      <w:tabs>
        <w:tab w:val="right" w:leader="dot" w:pos="9360"/>
      </w:tabs>
      <w:suppressAutoHyphens/>
      <w:spacing w:before="480"/>
      <w:ind w:left="720" w:right="720" w:hanging="720"/>
    </w:pPr>
    <w:rPr>
      <w:lang w:val="en-US"/>
    </w:rPr>
  </w:style>
  <w:style w:type="paragraph" w:styleId="TOC2">
    <w:name w:val="toc 2"/>
    <w:basedOn w:val="Normal"/>
    <w:next w:val="Normal"/>
    <w:autoRedefine/>
    <w:semiHidden/>
    <w:pPr>
      <w:tabs>
        <w:tab w:val="right" w:leader="dot" w:pos="9360"/>
      </w:tabs>
      <w:suppressAutoHyphens/>
      <w:ind w:left="1440" w:right="720" w:hanging="720"/>
    </w:pPr>
    <w:rPr>
      <w:lang w:val="en-US"/>
    </w:rPr>
  </w:style>
  <w:style w:type="paragraph" w:styleId="TOC3">
    <w:name w:val="toc 3"/>
    <w:basedOn w:val="Normal"/>
    <w:next w:val="Normal"/>
    <w:autoRedefine/>
    <w:semiHidden/>
    <w:pPr>
      <w:tabs>
        <w:tab w:val="right" w:leader="dot" w:pos="9360"/>
      </w:tabs>
      <w:suppressAutoHyphens/>
      <w:ind w:left="2160" w:right="720" w:hanging="720"/>
    </w:pPr>
    <w:rPr>
      <w:lang w:val="en-US"/>
    </w:rPr>
  </w:style>
  <w:style w:type="paragraph" w:styleId="TOC4">
    <w:name w:val="toc 4"/>
    <w:basedOn w:val="Normal"/>
    <w:next w:val="Normal"/>
    <w:autoRedefine/>
    <w:semiHidden/>
    <w:pPr>
      <w:tabs>
        <w:tab w:val="right" w:leader="dot" w:pos="9360"/>
      </w:tabs>
      <w:suppressAutoHyphens/>
      <w:ind w:left="2880" w:right="720" w:hanging="720"/>
    </w:pPr>
    <w:rPr>
      <w:lang w:val="en-US"/>
    </w:rPr>
  </w:style>
  <w:style w:type="paragraph" w:styleId="TOC5">
    <w:name w:val="toc 5"/>
    <w:basedOn w:val="Normal"/>
    <w:next w:val="Normal"/>
    <w:autoRedefine/>
    <w:semiHidden/>
    <w:pPr>
      <w:tabs>
        <w:tab w:val="right" w:leader="dot" w:pos="9360"/>
      </w:tabs>
      <w:suppressAutoHyphens/>
      <w:ind w:left="3600" w:right="720" w:hanging="720"/>
    </w:pPr>
    <w:rPr>
      <w:lang w:val="en-US"/>
    </w:rPr>
  </w:style>
  <w:style w:type="paragraph" w:styleId="TOC6">
    <w:name w:val="toc 6"/>
    <w:basedOn w:val="Normal"/>
    <w:next w:val="Normal"/>
    <w:autoRedefine/>
    <w:semiHidden/>
    <w:pPr>
      <w:tabs>
        <w:tab w:val="right" w:pos="9360"/>
      </w:tabs>
      <w:suppressAutoHyphens/>
      <w:ind w:left="720" w:hanging="720"/>
    </w:pPr>
    <w:rPr>
      <w:lang w:val="en-US"/>
    </w:rPr>
  </w:style>
  <w:style w:type="paragraph" w:styleId="TOC7">
    <w:name w:val="toc 7"/>
    <w:basedOn w:val="Normal"/>
    <w:next w:val="Normal"/>
    <w:autoRedefine/>
    <w:semiHidden/>
    <w:pPr>
      <w:suppressAutoHyphens/>
      <w:ind w:left="720" w:hanging="720"/>
    </w:pPr>
    <w:rPr>
      <w:lang w:val="en-US"/>
    </w:rPr>
  </w:style>
  <w:style w:type="paragraph" w:styleId="TOC8">
    <w:name w:val="toc 8"/>
    <w:basedOn w:val="Normal"/>
    <w:next w:val="Normal"/>
    <w:autoRedefine/>
    <w:semiHidden/>
    <w:pPr>
      <w:tabs>
        <w:tab w:val="right" w:pos="9360"/>
      </w:tabs>
      <w:suppressAutoHyphens/>
      <w:ind w:left="720" w:hanging="720"/>
    </w:pPr>
    <w:rPr>
      <w:lang w:val="en-US"/>
    </w:rPr>
  </w:style>
  <w:style w:type="paragraph" w:styleId="TOC9">
    <w:name w:val="toc 9"/>
    <w:basedOn w:val="Normal"/>
    <w:next w:val="Normal"/>
    <w:autoRedefine/>
    <w:semiHidden/>
    <w:pPr>
      <w:tabs>
        <w:tab w:val="right" w:leader="dot" w:pos="9360"/>
      </w:tabs>
      <w:suppressAutoHyphens/>
      <w:ind w:left="720" w:hanging="720"/>
    </w:pPr>
    <w:rPr>
      <w:lang w:val="en-US"/>
    </w:rPr>
  </w:style>
  <w:style w:type="paragraph" w:styleId="Index1">
    <w:name w:val="index 1"/>
    <w:basedOn w:val="Normal"/>
    <w:next w:val="Normal"/>
    <w:autoRedefine/>
    <w:semiHidden/>
    <w:pPr>
      <w:tabs>
        <w:tab w:val="right" w:leader="dot" w:pos="9360"/>
      </w:tabs>
      <w:suppressAutoHyphens/>
      <w:ind w:left="1440" w:right="720" w:hanging="1440"/>
    </w:pPr>
    <w:rPr>
      <w:lang w:val="en-US"/>
    </w:rPr>
  </w:style>
  <w:style w:type="paragraph" w:styleId="Index2">
    <w:name w:val="index 2"/>
    <w:basedOn w:val="Normal"/>
    <w:next w:val="Normal"/>
    <w:autoRedefine/>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0"/>
        <w:tab w:val="left" w:pos="5616"/>
        <w:tab w:val="left" w:pos="5760"/>
      </w:tabs>
      <w:suppressAutoHyphens/>
      <w:jc w:val="both"/>
    </w:pPr>
    <w:rPr>
      <w:spacing w:val="-3"/>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basedOn w:val="Normal"/>
    <w:pPr>
      <w:suppressAutoHyphens/>
      <w:ind w:left="851"/>
      <w:jc w:val="both"/>
    </w:pPr>
    <w:rPr>
      <w:spacing w:val="-3"/>
    </w:rPr>
  </w:style>
  <w:style w:type="paragraph" w:styleId="BodyTextIndent2">
    <w:name w:val="Body Text Indent 2"/>
    <w:basedOn w:val="Normal"/>
    <w:pPr>
      <w:tabs>
        <w:tab w:val="left" w:pos="0"/>
        <w:tab w:val="left" w:pos="851"/>
        <w:tab w:val="left" w:pos="5616"/>
        <w:tab w:val="left" w:pos="5760"/>
      </w:tabs>
      <w:suppressAutoHyphens/>
      <w:ind w:left="851" w:hanging="851"/>
      <w:jc w:val="both"/>
    </w:pPr>
    <w:rPr>
      <w:spacing w:val="-3"/>
    </w:rPr>
  </w:style>
  <w:style w:type="paragraph" w:customStyle="1" w:styleId="References">
    <w:name w:val="References"/>
    <w:basedOn w:val="EndnoteText"/>
    <w:link w:val="ReferencesChar"/>
    <w:pPr>
      <w:suppressAutoHyphens/>
      <w:spacing w:after="120"/>
      <w:ind w:left="1080"/>
    </w:pPr>
  </w:style>
  <w:style w:type="character" w:customStyle="1" w:styleId="EndnoteTextChar">
    <w:name w:val="Endnote Text Char"/>
    <w:link w:val="EndnoteText"/>
    <w:semiHidden/>
    <w:rPr>
      <w:rFonts w:ascii="Courier New" w:hAnsi="Courier New"/>
      <w:snapToGrid w:val="0"/>
      <w:sz w:val="24"/>
      <w:lang w:val="en-GB" w:eastAsia="en-US"/>
    </w:rPr>
  </w:style>
  <w:style w:type="character" w:customStyle="1" w:styleId="ReferencesChar">
    <w:name w:val="References Char"/>
    <w:basedOn w:val="EndnoteTextChar"/>
    <w:link w:val="References"/>
    <w:rPr>
      <w:rFonts w:ascii="Courier New" w:hAnsi="Courier New"/>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518</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{client</vt:lpstr>
    </vt:vector>
  </TitlesOfParts>
  <Company>LawSoft Systems</Company>
  <LinksUpToDate>false</LinksUpToDate>
  <CharactersWithSpaces>3470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dc:title>
  <dc:subject/>
  <dc:creator>Preferred Customer</dc:creator>
  <cp:keywords/>
  <cp:lastModifiedBy>Art Kavanagh</cp:lastModifiedBy>
  <cp:revision>2</cp:revision>
  <cp:lastPrinted>2006-11-30T15:43:00Z</cp:lastPrinted>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92052</vt:lpwstr>
  </property>
  <property fmtid="{D5CDD505-2E9C-101B-9397-08002B2CF9AE}" pid="3" name="KeyhouseMatterReference">
    <vt:lpwstr>MIS009/0001</vt:lpwstr>
  </property>
</Properties>
</file>